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961E99">
        <w:rPr>
          <w:b/>
          <w:i/>
          <w:sz w:val="24"/>
          <w:szCs w:val="24"/>
        </w:rPr>
        <w:t xml:space="preserve"> 3/27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1F625D" wp14:editId="090D40B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70F3E" w:rsidTr="000F312A">
        <w:trPr>
          <w:trHeight w:val="2056"/>
        </w:trPr>
        <w:tc>
          <w:tcPr>
            <w:tcW w:w="1365" w:type="dxa"/>
          </w:tcPr>
          <w:p w:rsidR="00370F3E" w:rsidRDefault="00370F3E">
            <w:r>
              <w:t>Objective/</w:t>
            </w:r>
          </w:p>
          <w:p w:rsidR="00370F3E" w:rsidRDefault="00370F3E">
            <w:r>
              <w:t>Focus/</w:t>
            </w:r>
          </w:p>
          <w:p w:rsidR="00370F3E" w:rsidRDefault="00370F3E">
            <w:r>
              <w:t xml:space="preserve">Essential </w:t>
            </w:r>
          </w:p>
          <w:p w:rsidR="00370F3E" w:rsidRDefault="00370F3E">
            <w:r>
              <w:t>Question</w:t>
            </w:r>
          </w:p>
        </w:tc>
        <w:tc>
          <w:tcPr>
            <w:tcW w:w="2937" w:type="dxa"/>
          </w:tcPr>
          <w:p w:rsidR="00370F3E" w:rsidRDefault="00370F3E" w:rsidP="00F81D1C">
            <w:r>
              <w:t>CH.5b</w:t>
            </w:r>
          </w:p>
          <w:p w:rsidR="00370F3E" w:rsidRDefault="00370F3E" w:rsidP="00F81D1C"/>
          <w:p w:rsidR="00370F3E" w:rsidRDefault="00370F3E" w:rsidP="00F81D1C">
            <w:r>
              <w:t>Spiral review of use of ICE diagrams</w:t>
            </w:r>
          </w:p>
          <w:p w:rsidR="00370F3E" w:rsidRDefault="00370F3E" w:rsidP="00F81D1C"/>
          <w:p w:rsidR="00370F3E" w:rsidRPr="00D34EEA" w:rsidRDefault="00370F3E" w:rsidP="00F81D1C">
            <w:r>
              <w:t>Understand and apply Dalton’s Law of Partial Pressures</w:t>
            </w:r>
          </w:p>
        </w:tc>
        <w:tc>
          <w:tcPr>
            <w:tcW w:w="3001" w:type="dxa"/>
          </w:tcPr>
          <w:p w:rsidR="00370F3E" w:rsidRDefault="00370F3E" w:rsidP="00F81D1C">
            <w:r>
              <w:t>CH.5b</w:t>
            </w:r>
          </w:p>
          <w:p w:rsidR="00370F3E" w:rsidRDefault="00370F3E" w:rsidP="00F81D1C"/>
          <w:p w:rsidR="00370F3E" w:rsidRPr="00D34EEA" w:rsidRDefault="00370F3E" w:rsidP="00F81D1C">
            <w:r>
              <w:t>Understand and utilize the Ideal Gas Law (IDG)</w:t>
            </w:r>
          </w:p>
        </w:tc>
        <w:tc>
          <w:tcPr>
            <w:tcW w:w="2615" w:type="dxa"/>
          </w:tcPr>
          <w:p w:rsidR="00370F3E" w:rsidRDefault="00370F3E" w:rsidP="00F81D1C">
            <w:r>
              <w:t>CH.5b</w:t>
            </w:r>
          </w:p>
          <w:p w:rsidR="00370F3E" w:rsidRDefault="00370F3E" w:rsidP="00F81D1C"/>
          <w:p w:rsidR="00370F3E" w:rsidRPr="00D34EEA" w:rsidRDefault="00370F3E" w:rsidP="00F81D1C">
            <w:r>
              <w:t>Correctly identify the correct gas law or method needed to solve these types of word problems, then solve</w:t>
            </w:r>
          </w:p>
        </w:tc>
        <w:tc>
          <w:tcPr>
            <w:tcW w:w="2670" w:type="dxa"/>
          </w:tcPr>
          <w:p w:rsidR="00370F3E" w:rsidRDefault="00370F3E" w:rsidP="00F81D1C">
            <w:r>
              <w:t>CH.2f,g</w:t>
            </w:r>
          </w:p>
          <w:p w:rsidR="00370F3E" w:rsidRDefault="00370F3E" w:rsidP="00F81D1C"/>
          <w:p w:rsidR="00370F3E" w:rsidRDefault="00370F3E" w:rsidP="00F81D1C">
            <w:r>
              <w:t xml:space="preserve">Spiral Review:  periodic table </w:t>
            </w:r>
            <w:r>
              <w:t>trend</w:t>
            </w:r>
            <w:r>
              <w:t>s</w:t>
            </w:r>
            <w:r>
              <w:t xml:space="preserve"> for atomic radius</w:t>
            </w:r>
            <w:r>
              <w:t xml:space="preserve">, ionization energy, </w:t>
            </w:r>
          </w:p>
          <w:p w:rsidR="00370F3E" w:rsidRDefault="00370F3E" w:rsidP="00F81D1C">
            <w:r>
              <w:t>and electronegativity</w:t>
            </w:r>
          </w:p>
          <w:p w:rsidR="00370F3E" w:rsidRDefault="00370F3E" w:rsidP="00F81D1C"/>
          <w:p w:rsidR="00370F3E" w:rsidRDefault="00370F3E" w:rsidP="00F81D1C">
            <w:r>
              <w:t>Understand the following topics about the concept of shielding and its periodic table trend</w:t>
            </w:r>
          </w:p>
          <w:p w:rsidR="00370F3E" w:rsidRDefault="00370F3E" w:rsidP="00F81D1C"/>
          <w:p w:rsidR="00370F3E" w:rsidRDefault="00370F3E" w:rsidP="00F81D1C"/>
          <w:p w:rsidR="00370F3E" w:rsidRPr="00D34EEA" w:rsidRDefault="00370F3E" w:rsidP="00F81D1C"/>
        </w:tc>
        <w:tc>
          <w:tcPr>
            <w:tcW w:w="2422" w:type="dxa"/>
          </w:tcPr>
          <w:p w:rsidR="00370F3E" w:rsidRDefault="00370F3E" w:rsidP="00F81D1C">
            <w:r>
              <w:t>CH.2e,g</w:t>
            </w:r>
          </w:p>
          <w:p w:rsidR="00370F3E" w:rsidRDefault="00370F3E" w:rsidP="00F81D1C"/>
          <w:p w:rsidR="00370F3E" w:rsidRDefault="00370F3E" w:rsidP="00F81D1C">
            <w:r>
              <w:t>--Draw electron configuration any of the first 20 elements</w:t>
            </w:r>
          </w:p>
          <w:p w:rsidR="00370F3E" w:rsidRPr="00D34EEA" w:rsidRDefault="00370F3E" w:rsidP="00F81D1C">
            <w:r>
              <w:t xml:space="preserve">--understand the </w:t>
            </w:r>
            <w:proofErr w:type="spellStart"/>
            <w:r>
              <w:t>aufbau</w:t>
            </w:r>
            <w:proofErr w:type="spellEnd"/>
            <w:r>
              <w:t xml:space="preserve"> principle, Hund’s rule, and the Pauli Exclusion Principle</w:t>
            </w:r>
          </w:p>
        </w:tc>
      </w:tr>
      <w:tr w:rsidR="00370F3E" w:rsidTr="000F312A">
        <w:trPr>
          <w:trHeight w:val="2690"/>
        </w:trPr>
        <w:tc>
          <w:tcPr>
            <w:tcW w:w="1365" w:type="dxa"/>
          </w:tcPr>
          <w:p w:rsidR="00370F3E" w:rsidRDefault="00370F3E">
            <w:r>
              <w:t>Lesson/Act.</w:t>
            </w:r>
          </w:p>
          <w:p w:rsidR="00370F3E" w:rsidRDefault="00370F3E">
            <w:r>
              <w:t>Type of Presentation</w:t>
            </w:r>
          </w:p>
        </w:tc>
        <w:tc>
          <w:tcPr>
            <w:tcW w:w="2937" w:type="dxa"/>
          </w:tcPr>
          <w:p w:rsidR="00370F3E" w:rsidRDefault="00370F3E" w:rsidP="008C6363">
            <w:r>
              <w:t>Weekly memorization (name and formula):</w:t>
            </w:r>
          </w:p>
          <w:p w:rsidR="00370F3E" w:rsidRDefault="00370F3E" w:rsidP="008C6363">
            <w:pPr>
              <w:rPr>
                <w:snapToGrid w:val="0"/>
              </w:rPr>
            </w:pPr>
            <w:r w:rsidRPr="00606E25">
              <w:rPr>
                <w:snapToGrid w:val="0"/>
              </w:rPr>
              <w:t>CH</w:t>
            </w:r>
            <w:r w:rsidRPr="00606E25">
              <w:rPr>
                <w:snapToGrid w:val="0"/>
                <w:vertAlign w:val="subscript"/>
              </w:rPr>
              <w:t>4</w:t>
            </w:r>
            <w:r w:rsidRPr="00606E25">
              <w:rPr>
                <w:snapToGrid w:val="0"/>
              </w:rPr>
              <w:t>, C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6</w:t>
            </w:r>
            <w:r w:rsidRPr="00606E25">
              <w:rPr>
                <w:snapToGrid w:val="0"/>
              </w:rPr>
              <w:t>, C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4</w:t>
            </w:r>
            <w:r w:rsidRPr="00606E25">
              <w:rPr>
                <w:snapToGrid w:val="0"/>
              </w:rPr>
              <w:t>, C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, CH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O, C</w:t>
            </w:r>
            <w:r w:rsidRPr="00606E25">
              <w:rPr>
                <w:snapToGrid w:val="0"/>
                <w:vertAlign w:val="subscript"/>
              </w:rPr>
              <w:t>6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6</w:t>
            </w:r>
          </w:p>
          <w:p w:rsidR="00370F3E" w:rsidRDefault="00370F3E" w:rsidP="00F81D1C"/>
          <w:p w:rsidR="00370F3E" w:rsidRDefault="00370F3E" w:rsidP="008C6363">
            <w:proofErr w:type="spellStart"/>
            <w:r>
              <w:t>Bellwork</w:t>
            </w:r>
            <w:proofErr w:type="spellEnd"/>
            <w:r>
              <w:t xml:space="preserve">:  Solve an ICE problem (a Boyle’s Law example) </w:t>
            </w:r>
          </w:p>
          <w:p w:rsidR="00370F3E" w:rsidRDefault="00370F3E" w:rsidP="008C6363">
            <w:r>
              <w:t>Go over another example</w:t>
            </w:r>
          </w:p>
          <w:p w:rsidR="00370F3E" w:rsidRDefault="00370F3E" w:rsidP="008C6363"/>
          <w:p w:rsidR="00370F3E" w:rsidRDefault="00370F3E" w:rsidP="00F81D1C">
            <w:r>
              <w:t>Whole Group: (continuation from previous class period)</w:t>
            </w:r>
          </w:p>
          <w:p w:rsidR="00370F3E" w:rsidRDefault="00370F3E" w:rsidP="00F81D1C"/>
          <w:p w:rsidR="00370F3E" w:rsidRDefault="00370F3E" w:rsidP="00F81D1C">
            <w:r>
              <w:t>There are 2 types of questions which utilize Dalton’s Law:  model one of each</w:t>
            </w:r>
          </w:p>
          <w:p w:rsidR="00370F3E" w:rsidRDefault="00370F3E" w:rsidP="00F81D1C"/>
          <w:p w:rsidR="00370F3E" w:rsidRDefault="00370F3E" w:rsidP="00F81D1C">
            <w:r>
              <w:t>Individual:</w:t>
            </w:r>
          </w:p>
          <w:p w:rsidR="00370F3E" w:rsidRPr="00D34EEA" w:rsidRDefault="00370F3E" w:rsidP="00F81D1C">
            <w:r>
              <w:t xml:space="preserve">Student Practice </w:t>
            </w:r>
          </w:p>
        </w:tc>
        <w:tc>
          <w:tcPr>
            <w:tcW w:w="3001" w:type="dxa"/>
          </w:tcPr>
          <w:p w:rsidR="00370F3E" w:rsidRDefault="00370F3E" w:rsidP="00F81D1C">
            <w:proofErr w:type="spellStart"/>
            <w:r>
              <w:t>Bellwork</w:t>
            </w:r>
            <w:proofErr w:type="spellEnd"/>
            <w:r>
              <w:t>:  ICE example (using Charles’ Law)</w:t>
            </w:r>
          </w:p>
          <w:p w:rsidR="00370F3E" w:rsidRDefault="00370F3E" w:rsidP="00F81D1C">
            <w:r>
              <w:t>Whole group:</w:t>
            </w:r>
          </w:p>
          <w:p w:rsidR="00370F3E" w:rsidRDefault="00370F3E" w:rsidP="00F81D1C"/>
          <w:p w:rsidR="00370F3E" w:rsidRDefault="00370F3E" w:rsidP="00F81D1C">
            <w:r>
              <w:t>Address questions about previous day’s work</w:t>
            </w:r>
          </w:p>
          <w:p w:rsidR="00370F3E" w:rsidRDefault="00370F3E" w:rsidP="00F81D1C"/>
          <w:p w:rsidR="00370F3E" w:rsidRDefault="00370F3E" w:rsidP="00F81D1C">
            <w:r>
              <w:t xml:space="preserve">Introduce ideal Gas Law—concept and equation, plus value for R and importance of units:  volume in L; pressure in </w:t>
            </w:r>
            <w:proofErr w:type="spellStart"/>
            <w:r>
              <w:t>atm</w:t>
            </w:r>
            <w:proofErr w:type="spellEnd"/>
            <w:r>
              <w:t>; and temp in K</w:t>
            </w:r>
          </w:p>
          <w:p w:rsidR="00370F3E" w:rsidRDefault="00370F3E" w:rsidP="00F81D1C"/>
          <w:p w:rsidR="00370F3E" w:rsidRDefault="00370F3E" w:rsidP="00F81D1C">
            <w:r>
              <w:t>Model solving IGL problem</w:t>
            </w:r>
          </w:p>
          <w:p w:rsidR="00370F3E" w:rsidRDefault="00370F3E" w:rsidP="00F81D1C"/>
          <w:p w:rsidR="00370F3E" w:rsidRDefault="00370F3E" w:rsidP="00F81D1C">
            <w:r>
              <w:t>Individual:</w:t>
            </w:r>
          </w:p>
          <w:p w:rsidR="00370F3E" w:rsidRDefault="00370F3E" w:rsidP="00F81D1C">
            <w:r>
              <w:t xml:space="preserve">Student practice </w:t>
            </w:r>
          </w:p>
          <w:p w:rsidR="00370F3E" w:rsidRDefault="00370F3E" w:rsidP="00F81D1C"/>
          <w:p w:rsidR="00370F3E" w:rsidRPr="00D34EEA" w:rsidRDefault="00370F3E" w:rsidP="00F81D1C"/>
        </w:tc>
        <w:tc>
          <w:tcPr>
            <w:tcW w:w="2615" w:type="dxa"/>
          </w:tcPr>
          <w:p w:rsidR="00370F3E" w:rsidRDefault="00370F3E" w:rsidP="00F81D1C">
            <w:r>
              <w:t>Whole group:</w:t>
            </w:r>
          </w:p>
          <w:p w:rsidR="00370F3E" w:rsidRDefault="00370F3E" w:rsidP="00F81D1C"/>
          <w:p w:rsidR="00370F3E" w:rsidRDefault="00370F3E" w:rsidP="00F81D1C">
            <w:r>
              <w:t>Identify cues which can help indicate which method to use when solving gas law problems</w:t>
            </w:r>
          </w:p>
          <w:p w:rsidR="00370F3E" w:rsidRDefault="00370F3E" w:rsidP="00F81D1C"/>
          <w:p w:rsidR="00370F3E" w:rsidRDefault="00370F3E" w:rsidP="00F81D1C">
            <w:r>
              <w:t>Individual:</w:t>
            </w:r>
          </w:p>
          <w:p w:rsidR="00370F3E" w:rsidRDefault="00370F3E" w:rsidP="00F81D1C"/>
          <w:p w:rsidR="00370F3E" w:rsidRPr="00D34EEA" w:rsidRDefault="00370F3E" w:rsidP="00F81D1C">
            <w:r>
              <w:t>Students will solve a variety of gas law problems</w:t>
            </w:r>
          </w:p>
        </w:tc>
        <w:tc>
          <w:tcPr>
            <w:tcW w:w="2670" w:type="dxa"/>
          </w:tcPr>
          <w:p w:rsidR="00370F3E" w:rsidRDefault="00370F3E" w:rsidP="00F81D1C">
            <w:proofErr w:type="spellStart"/>
            <w:r>
              <w:t>Bellwork</w:t>
            </w:r>
            <w:proofErr w:type="spellEnd"/>
            <w:r>
              <w:t>:  ionization energy trend question</w:t>
            </w:r>
          </w:p>
          <w:p w:rsidR="00370F3E" w:rsidRDefault="00370F3E" w:rsidP="00F81D1C">
            <w:r>
              <w:t>Discuss</w:t>
            </w:r>
          </w:p>
          <w:p w:rsidR="00370F3E" w:rsidRDefault="00370F3E" w:rsidP="00F81D1C">
            <w:r>
              <w:t>Review periodic table trends known so far (poorly on previous 2 tests)</w:t>
            </w:r>
          </w:p>
          <w:p w:rsidR="00370F3E" w:rsidRDefault="00370F3E" w:rsidP="00F81D1C"/>
          <w:p w:rsidR="00370F3E" w:rsidRDefault="00370F3E" w:rsidP="00F81D1C">
            <w:r>
              <w:t>Whole group:</w:t>
            </w:r>
          </w:p>
          <w:p w:rsidR="00370F3E" w:rsidRDefault="00370F3E" w:rsidP="00F81D1C"/>
          <w:p w:rsidR="00370F3E" w:rsidRDefault="00370F3E" w:rsidP="00F81D1C">
            <w:r>
              <w:t xml:space="preserve">Define electron shielding; and explain its periodic table trends </w:t>
            </w:r>
          </w:p>
          <w:p w:rsidR="00370F3E" w:rsidRDefault="00370F3E" w:rsidP="00F81D1C"/>
          <w:p w:rsidR="00370F3E" w:rsidRDefault="00370F3E" w:rsidP="00F81D1C">
            <w:r>
              <w:t>Examples from the periodic table will be given to help illustrate the trends</w:t>
            </w:r>
          </w:p>
          <w:p w:rsidR="00370F3E" w:rsidRDefault="00370F3E" w:rsidP="00F81D1C"/>
          <w:p w:rsidR="00370F3E" w:rsidRPr="00D34EEA" w:rsidRDefault="00370F3E" w:rsidP="00F81D1C">
            <w:r>
              <w:t xml:space="preserve"> </w:t>
            </w:r>
          </w:p>
        </w:tc>
        <w:tc>
          <w:tcPr>
            <w:tcW w:w="2422" w:type="dxa"/>
          </w:tcPr>
          <w:p w:rsidR="00370F3E" w:rsidRDefault="00370F3E" w:rsidP="00F81D1C">
            <w:r>
              <w:t>Whole group:</w:t>
            </w:r>
          </w:p>
          <w:p w:rsidR="00370F3E" w:rsidRDefault="00370F3E" w:rsidP="00F81D1C"/>
          <w:p w:rsidR="00370F3E" w:rsidRDefault="00370F3E" w:rsidP="00F81D1C">
            <w:r>
              <w:t>Explain how to determine and describe the locations of electrons in an atom:</w:t>
            </w:r>
          </w:p>
          <w:p w:rsidR="00370F3E" w:rsidRDefault="00370F3E" w:rsidP="00F81D1C"/>
          <w:p w:rsidR="00370F3E" w:rsidRDefault="00370F3E" w:rsidP="00F81D1C">
            <w:r>
              <w:t>a) explain how electrons are arranged in the atom (use a strange hotel with 4 floors and multiple subfloors as an example); Model how to determine the electron locations for a  simple element like lithium</w:t>
            </w:r>
          </w:p>
          <w:p w:rsidR="00370F3E" w:rsidRDefault="00370F3E" w:rsidP="00F81D1C">
            <w:r>
              <w:t xml:space="preserve">b) explain </w:t>
            </w:r>
            <w:proofErr w:type="spellStart"/>
            <w:r>
              <w:t>Aufbau</w:t>
            </w:r>
            <w:proofErr w:type="spellEnd"/>
            <w:r>
              <w:t xml:space="preserve"> principle, Hund’s Rule, and Pauli exclusion </w:t>
            </w:r>
            <w:r>
              <w:lastRenderedPageBreak/>
              <w:t>principle</w:t>
            </w:r>
          </w:p>
          <w:p w:rsidR="00370F3E" w:rsidRDefault="00370F3E" w:rsidP="00F81D1C">
            <w:r>
              <w:t>c) Explain how to write the electron configuration for a given element</w:t>
            </w:r>
          </w:p>
          <w:p w:rsidR="00370F3E" w:rsidRDefault="00370F3E" w:rsidP="00F81D1C">
            <w:r>
              <w:t xml:space="preserve">d) Hand out </w:t>
            </w:r>
            <w:proofErr w:type="spellStart"/>
            <w:r>
              <w:t>spdf</w:t>
            </w:r>
            <w:proofErr w:type="spellEnd"/>
            <w:r>
              <w:t xml:space="preserve"> diagram and explain how it can be used as a mnemonic</w:t>
            </w:r>
          </w:p>
          <w:p w:rsidR="00370F3E" w:rsidRDefault="00370F3E" w:rsidP="00F81D1C">
            <w:r>
              <w:t>e) Model samples: H, He, nitrogen, copper</w:t>
            </w:r>
          </w:p>
          <w:p w:rsidR="00370F3E" w:rsidRDefault="00370F3E" w:rsidP="00F81D1C"/>
          <w:p w:rsidR="00370F3E" w:rsidRDefault="00370F3E" w:rsidP="00F81D1C">
            <w:r>
              <w:t xml:space="preserve">Individual:  </w:t>
            </w:r>
          </w:p>
          <w:p w:rsidR="00370F3E" w:rsidRDefault="00370F3E" w:rsidP="00F81D1C"/>
          <w:p w:rsidR="00370F3E" w:rsidRDefault="00370F3E" w:rsidP="00F81D1C">
            <w:r>
              <w:t>e) Students write electron configuration for a few elements: beryllium, fluorine, sodium, chromium</w:t>
            </w:r>
          </w:p>
          <w:p w:rsidR="00370F3E" w:rsidRPr="00D34EEA" w:rsidRDefault="00370F3E" w:rsidP="00F81D1C"/>
        </w:tc>
      </w:tr>
      <w:tr w:rsidR="00370F3E" w:rsidTr="006F1959">
        <w:trPr>
          <w:trHeight w:val="890"/>
        </w:trPr>
        <w:tc>
          <w:tcPr>
            <w:tcW w:w="1365" w:type="dxa"/>
          </w:tcPr>
          <w:p w:rsidR="00370F3E" w:rsidRDefault="00370F3E">
            <w:r>
              <w:lastRenderedPageBreak/>
              <w:t>Evaluation</w:t>
            </w:r>
          </w:p>
        </w:tc>
        <w:tc>
          <w:tcPr>
            <w:tcW w:w="2937" w:type="dxa"/>
          </w:tcPr>
          <w:p w:rsidR="00370F3E" w:rsidRPr="00D34EEA" w:rsidRDefault="00370F3E" w:rsidP="00F81D1C">
            <w:r>
              <w:t>Student work in class and on homework problems</w:t>
            </w:r>
          </w:p>
        </w:tc>
        <w:tc>
          <w:tcPr>
            <w:tcW w:w="3001" w:type="dxa"/>
          </w:tcPr>
          <w:p w:rsidR="00370F3E" w:rsidRPr="00D34EEA" w:rsidRDefault="00370F3E" w:rsidP="00F81D1C">
            <w:r>
              <w:t>Student work on practice problems</w:t>
            </w:r>
          </w:p>
        </w:tc>
        <w:tc>
          <w:tcPr>
            <w:tcW w:w="2615" w:type="dxa"/>
          </w:tcPr>
          <w:p w:rsidR="00370F3E" w:rsidRPr="00D34EEA" w:rsidRDefault="00370F3E" w:rsidP="00F81D1C">
            <w:r>
              <w:t>Accuracy of student work</w:t>
            </w:r>
          </w:p>
        </w:tc>
        <w:tc>
          <w:tcPr>
            <w:tcW w:w="2670" w:type="dxa"/>
          </w:tcPr>
          <w:p w:rsidR="00370F3E" w:rsidRPr="00D34EEA" w:rsidRDefault="00370F3E" w:rsidP="00F81D1C">
            <w:r>
              <w:t>Whole group formative assessment questions</w:t>
            </w:r>
          </w:p>
        </w:tc>
        <w:tc>
          <w:tcPr>
            <w:tcW w:w="2422" w:type="dxa"/>
          </w:tcPr>
          <w:p w:rsidR="00370F3E" w:rsidRPr="00D34EEA" w:rsidRDefault="00370F3E" w:rsidP="00F81D1C">
            <w:r>
              <w:t>Students write electron configurations for three elements</w:t>
            </w:r>
          </w:p>
        </w:tc>
      </w:tr>
      <w:tr w:rsidR="00370F3E" w:rsidTr="006F1959">
        <w:trPr>
          <w:trHeight w:val="803"/>
        </w:trPr>
        <w:tc>
          <w:tcPr>
            <w:tcW w:w="1365" w:type="dxa"/>
          </w:tcPr>
          <w:p w:rsidR="00370F3E" w:rsidRDefault="00370F3E" w:rsidP="00064A8F">
            <w:r>
              <w:t>Extension/</w:t>
            </w:r>
          </w:p>
          <w:p w:rsidR="00370F3E" w:rsidRPr="00D34EEA" w:rsidRDefault="00370F3E" w:rsidP="00064A8F">
            <w:r>
              <w:t>Homework</w:t>
            </w:r>
          </w:p>
        </w:tc>
        <w:tc>
          <w:tcPr>
            <w:tcW w:w="2937" w:type="dxa"/>
          </w:tcPr>
          <w:p w:rsidR="00370F3E" w:rsidRPr="00D34EEA" w:rsidRDefault="00370F3E" w:rsidP="008C6363">
            <w:r>
              <w:t>Practice word problems utilizing  Dalton’s Law:  worksheet</w:t>
            </w:r>
          </w:p>
        </w:tc>
        <w:tc>
          <w:tcPr>
            <w:tcW w:w="3001" w:type="dxa"/>
          </w:tcPr>
          <w:p w:rsidR="00370F3E" w:rsidRPr="00D34EEA" w:rsidRDefault="00370F3E" w:rsidP="00F81D1C">
            <w:r>
              <w:t>Practice word problems utilizing this principle:  worksheet</w:t>
            </w:r>
          </w:p>
        </w:tc>
        <w:tc>
          <w:tcPr>
            <w:tcW w:w="2615" w:type="dxa"/>
          </w:tcPr>
          <w:p w:rsidR="00370F3E" w:rsidRPr="00D34EEA" w:rsidRDefault="00370F3E" w:rsidP="00F81D1C"/>
        </w:tc>
        <w:tc>
          <w:tcPr>
            <w:tcW w:w="2670" w:type="dxa"/>
          </w:tcPr>
          <w:p w:rsidR="00370F3E" w:rsidRPr="00D34EEA" w:rsidRDefault="00370F3E" w:rsidP="00F81D1C"/>
        </w:tc>
        <w:tc>
          <w:tcPr>
            <w:tcW w:w="2422" w:type="dxa"/>
          </w:tcPr>
          <w:p w:rsidR="00370F3E" w:rsidRPr="00D34EEA" w:rsidRDefault="00370F3E" w:rsidP="00F81D1C">
            <w:r>
              <w:t>Students write electron configurations: p. 136#8,9</w:t>
            </w:r>
          </w:p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t>Mon</w:t>
      </w:r>
      <w:r w:rsidR="00D64F8E">
        <w:t xml:space="preserve">day: </w:t>
      </w:r>
      <w:r w:rsidR="004244F1">
        <w:t>Dalton’s Law worksheet</w:t>
      </w:r>
    </w:p>
    <w:p w:rsidR="00AC6EFF" w:rsidRDefault="00961E99" w:rsidP="004413B2">
      <w:r>
        <w:t xml:space="preserve">Tuesday:  </w:t>
      </w:r>
      <w:r w:rsidR="004244F1">
        <w:t>IDG worksheet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4244F1">
        <w:t>Mixed gas laws worksheet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7F56C1">
        <w:t>periodic table trend worksheet</w:t>
      </w:r>
    </w:p>
    <w:p w:rsidR="000D08FC" w:rsidRDefault="000D08FC" w:rsidP="00D64F8E">
      <w:r>
        <w:t xml:space="preserve">Friday:  </w:t>
      </w:r>
      <w:proofErr w:type="spellStart"/>
      <w:r w:rsidR="00370F3E">
        <w:t>spdf</w:t>
      </w:r>
      <w:proofErr w:type="spellEnd"/>
      <w:r w:rsidR="00370F3E">
        <w:t xml:space="preserve"> diagram</w:t>
      </w:r>
      <w:bookmarkStart w:id="0" w:name="_GoBack"/>
      <w:bookmarkEnd w:id="0"/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86A77"/>
    <w:rsid w:val="000A209A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40FDB"/>
    <w:rsid w:val="0026606B"/>
    <w:rsid w:val="002939AC"/>
    <w:rsid w:val="00296B49"/>
    <w:rsid w:val="002A692C"/>
    <w:rsid w:val="002B2F44"/>
    <w:rsid w:val="002D274A"/>
    <w:rsid w:val="00317AFE"/>
    <w:rsid w:val="00340656"/>
    <w:rsid w:val="003567BA"/>
    <w:rsid w:val="00363D88"/>
    <w:rsid w:val="00370F3E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244F1"/>
    <w:rsid w:val="00430B46"/>
    <w:rsid w:val="0043563B"/>
    <w:rsid w:val="00441061"/>
    <w:rsid w:val="004413B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70B99"/>
    <w:rsid w:val="00581233"/>
    <w:rsid w:val="0059077D"/>
    <w:rsid w:val="005A1EF1"/>
    <w:rsid w:val="005A757A"/>
    <w:rsid w:val="005C3B62"/>
    <w:rsid w:val="005C567D"/>
    <w:rsid w:val="005C5CA6"/>
    <w:rsid w:val="005D4189"/>
    <w:rsid w:val="005F178A"/>
    <w:rsid w:val="00667ACB"/>
    <w:rsid w:val="006753FB"/>
    <w:rsid w:val="0069000A"/>
    <w:rsid w:val="006B778F"/>
    <w:rsid w:val="006B7C9E"/>
    <w:rsid w:val="006C196B"/>
    <w:rsid w:val="006F1959"/>
    <w:rsid w:val="007032EB"/>
    <w:rsid w:val="0071510E"/>
    <w:rsid w:val="0072472D"/>
    <w:rsid w:val="00733B89"/>
    <w:rsid w:val="00744819"/>
    <w:rsid w:val="007450D9"/>
    <w:rsid w:val="0077250D"/>
    <w:rsid w:val="007A4623"/>
    <w:rsid w:val="007C00F2"/>
    <w:rsid w:val="007C1CB4"/>
    <w:rsid w:val="007C3DE5"/>
    <w:rsid w:val="007D5721"/>
    <w:rsid w:val="007E2A15"/>
    <w:rsid w:val="007E6128"/>
    <w:rsid w:val="007F56C1"/>
    <w:rsid w:val="008047D4"/>
    <w:rsid w:val="00820A93"/>
    <w:rsid w:val="00830569"/>
    <w:rsid w:val="00841E89"/>
    <w:rsid w:val="008B3AA4"/>
    <w:rsid w:val="008C6363"/>
    <w:rsid w:val="008D0135"/>
    <w:rsid w:val="008F4E2F"/>
    <w:rsid w:val="00900C2C"/>
    <w:rsid w:val="00917B18"/>
    <w:rsid w:val="00961E99"/>
    <w:rsid w:val="00971223"/>
    <w:rsid w:val="00976C4D"/>
    <w:rsid w:val="00980FB3"/>
    <w:rsid w:val="00981D76"/>
    <w:rsid w:val="00991BAD"/>
    <w:rsid w:val="009B180D"/>
    <w:rsid w:val="009B228D"/>
    <w:rsid w:val="009C5030"/>
    <w:rsid w:val="009F6148"/>
    <w:rsid w:val="009F6863"/>
    <w:rsid w:val="00A20882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C06DF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4644"/>
    <w:rsid w:val="00F36554"/>
    <w:rsid w:val="00F47797"/>
    <w:rsid w:val="00F90398"/>
    <w:rsid w:val="00F931B0"/>
    <w:rsid w:val="00F95FE8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8CEE1-DC8C-4816-B7E6-F1F0C40F9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E05CC-D74D-4CFD-8C01-12332598C274}"/>
</file>

<file path=customXml/itemProps3.xml><?xml version="1.0" encoding="utf-8"?>
<ds:datastoreItem xmlns:ds="http://schemas.openxmlformats.org/officeDocument/2006/customXml" ds:itemID="{90097EED-3E13-4B1D-8EF3-F5045DEF1474}"/>
</file>

<file path=customXml/itemProps4.xml><?xml version="1.0" encoding="utf-8"?>
<ds:datastoreItem xmlns:ds="http://schemas.openxmlformats.org/officeDocument/2006/customXml" ds:itemID="{75D5944F-12FB-41E2-ADB3-C4011BEA4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cp:lastPrinted>2015-10-05T12:46:00Z</cp:lastPrinted>
  <dcterms:created xsi:type="dcterms:W3CDTF">2017-03-17T20:51:00Z</dcterms:created>
  <dcterms:modified xsi:type="dcterms:W3CDTF">2017-03-26T23:15:00Z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